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60484" w14:textId="77777777" w:rsidR="00782CBE" w:rsidRDefault="00782CBE" w:rsidP="00782C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_GoBack"/>
      <w:bookmarkEnd w:id="0"/>
    </w:p>
    <w:p w14:paraId="02480DEE" w14:textId="77777777" w:rsidR="00782CBE" w:rsidRDefault="00782CBE" w:rsidP="00782C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РЕСПУБЛИКА ДАГЕСТАН</w:t>
      </w:r>
    </w:p>
    <w:p w14:paraId="214B0C00" w14:textId="77777777" w:rsidR="00782CBE" w:rsidRDefault="00782CBE" w:rsidP="00782C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14:paraId="571819BE" w14:textId="77777777" w:rsidR="00782CBE" w:rsidRDefault="00782CBE" w:rsidP="00782C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</w:t>
      </w:r>
    </w:p>
    <w:p w14:paraId="52A07247" w14:textId="77777777" w:rsidR="00782CBE" w:rsidRDefault="00782CBE" w:rsidP="00782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49BB9AF2" w14:textId="77777777" w:rsidR="00F070C4" w:rsidRDefault="00782CBE" w:rsidP="000307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F070C4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</w:t>
      </w:r>
      <w:r w:rsidR="00F070C4" w:rsidRPr="00F070C4">
        <w:rPr>
          <w:rFonts w:ascii="Times New Roman" w:hAnsi="Times New Roman" w:cs="Times New Roman"/>
          <w:b/>
          <w:bCs/>
          <w:sz w:val="28"/>
          <w:szCs w:val="28"/>
        </w:rPr>
        <w:t>в Закон Республики Дагестан «О наделении органов местного самоуправления муниципальных районов, городских округов и внутригородских районов государственными полномочиями Республики Дагестан по созданию и организации деятельности административных комиссий»</w:t>
      </w:r>
      <w:r w:rsidR="00F070C4">
        <w:rPr>
          <w:rFonts w:ascii="Times New Roman" w:hAnsi="Times New Roman" w:cs="Times New Roman"/>
          <w:b/>
          <w:bCs/>
          <w:sz w:val="28"/>
          <w:szCs w:val="28"/>
        </w:rPr>
        <w:t xml:space="preserve"> и в </w:t>
      </w:r>
      <w:r w:rsidR="00F070C4" w:rsidRPr="00F070C4">
        <w:rPr>
          <w:rFonts w:ascii="Times New Roman" w:hAnsi="Times New Roman" w:cs="Times New Roman"/>
          <w:b/>
          <w:bCs/>
          <w:sz w:val="28"/>
          <w:szCs w:val="28"/>
        </w:rPr>
        <w:t xml:space="preserve">Закон Республики Дагестан </w:t>
      </w:r>
    </w:p>
    <w:p w14:paraId="704CE8FA" w14:textId="257D0F2B" w:rsidR="00782CBE" w:rsidRDefault="00F070C4" w:rsidP="000307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70C4">
        <w:rPr>
          <w:rFonts w:ascii="Times New Roman" w:hAnsi="Times New Roman" w:cs="Times New Roman"/>
          <w:b/>
          <w:bCs/>
          <w:sz w:val="28"/>
          <w:szCs w:val="28"/>
        </w:rPr>
        <w:t>«Об административных комиссиях в Республике Дагестан»</w:t>
      </w:r>
    </w:p>
    <w:p w14:paraId="55D45462" w14:textId="77777777" w:rsidR="00782CBE" w:rsidRDefault="00782CBE" w:rsidP="009326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B6298A" w14:textId="77777777" w:rsidR="00782CBE" w:rsidRPr="008A182A" w:rsidRDefault="00782CBE" w:rsidP="00782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0646939" w14:textId="77777777" w:rsidR="00782CBE" w:rsidRDefault="00782CBE" w:rsidP="00782C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14:paraId="0725A499" w14:textId="77777777" w:rsidR="0041718B" w:rsidRDefault="0041718B" w:rsidP="00782C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2842D8" w14:textId="01BAC61A" w:rsidR="0041718B" w:rsidRDefault="0041718B" w:rsidP="004171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64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Внести в Закон Республики Дагестан от 8 декабря 2006 г. № 72                       «О наделении органов местного самоуправления муниципальных районов, городских округов и внутригородских районов государственными полномочиями Республики Дагестан по созданию и организации деятельно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сти административных комиссий» </w:t>
      </w:r>
      <w:r w:rsidRPr="002564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2564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Дагестанская правда, 2006, </w:t>
      </w:r>
      <w:r w:rsidR="0012702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</w:t>
      </w:r>
      <w:r w:rsidRPr="002564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16 декабря, № 327; 2015, 9 декабря, № 497; 2016, 22 июня, № 154</w:t>
      </w:r>
      <w:r w:rsidR="0012702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</w:t>
      </w:r>
      <w:r w:rsidRPr="002564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162; </w:t>
      </w:r>
      <w:r w:rsidR="009D6C5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2564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фициальный интернет-портал правовой информации (</w:t>
      </w:r>
      <w:hyperlink r:id="rId8" w:history="1">
        <w:r w:rsidRPr="00256485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www.pravo.gov.ru</w:t>
        </w:r>
      </w:hyperlink>
      <w:r w:rsidRPr="002564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), 2017, 6 октября, № 0500201710060004; интернет-портал правовой информации Республики Дагестан (</w:t>
      </w:r>
      <w:hyperlink r:id="rId9" w:history="1">
        <w:r w:rsidRPr="00256485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www.pravo.e-dag.ru</w:t>
        </w:r>
      </w:hyperlink>
      <w:r w:rsidRPr="002564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), 2019, 16 декабря,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</w:t>
      </w:r>
      <w:r w:rsidRPr="002564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 05004004997; 2020, 11 ноября, № 05004006227; 2023, 6 июня,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</w:t>
      </w:r>
      <w:r w:rsidRPr="002564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 05004011367;  10 октября, № </w:t>
      </w:r>
      <w:r w:rsidRPr="002564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05004012089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 следующие изменения:</w:t>
      </w:r>
    </w:p>
    <w:p w14:paraId="05993A54" w14:textId="6D4BCFD3" w:rsidR="0041718B" w:rsidRDefault="0041718B" w:rsidP="004171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1) </w:t>
      </w:r>
      <w:r w:rsidRPr="00A62F2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 наименовании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слова</w:t>
      </w:r>
      <w:r w:rsidRPr="00A62F2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«и внутригородских районов» исключить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625F6488" w14:textId="4C389820" w:rsidR="0041718B" w:rsidRDefault="009F2BD7" w:rsidP="004E4C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2) </w:t>
      </w:r>
      <w:r w:rsidR="004171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преамбуле слова «</w:t>
      </w:r>
      <w:r w:rsidR="009D6C5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</w:t>
      </w:r>
      <w:r w:rsidR="004171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внутригородских </w:t>
      </w:r>
      <w:proofErr w:type="gramStart"/>
      <w:r w:rsidR="004171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районов»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</w:t>
      </w:r>
      <w:r w:rsidR="004171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исключить;</w:t>
      </w:r>
    </w:p>
    <w:p w14:paraId="00A0A235" w14:textId="77777777" w:rsidR="0041718B" w:rsidRDefault="0041718B" w:rsidP="004E4C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3) в статье 2 слова «</w:t>
      </w:r>
      <w:r>
        <w:rPr>
          <w:rFonts w:ascii="Times New Roman" w:hAnsi="Times New Roman" w:cs="Times New Roman"/>
          <w:sz w:val="28"/>
          <w:szCs w:val="28"/>
        </w:rPr>
        <w:t>и внутригородских районов</w:t>
      </w:r>
      <w:r w:rsidR="00F520A4">
        <w:rPr>
          <w:rFonts w:ascii="Times New Roman" w:hAnsi="Times New Roman" w:cs="Times New Roman"/>
          <w:sz w:val="28"/>
          <w:szCs w:val="28"/>
        </w:rPr>
        <w:t>» исключить</w:t>
      </w:r>
      <w:r w:rsidR="004E4C56">
        <w:rPr>
          <w:rFonts w:ascii="Times New Roman" w:hAnsi="Times New Roman" w:cs="Times New Roman"/>
          <w:sz w:val="28"/>
          <w:szCs w:val="28"/>
        </w:rPr>
        <w:t>;</w:t>
      </w:r>
    </w:p>
    <w:p w14:paraId="743E2EAD" w14:textId="653BD144" w:rsidR="0041718B" w:rsidRPr="00932619" w:rsidRDefault="00B93D89" w:rsidP="009326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69C3">
        <w:rPr>
          <w:rFonts w:ascii="Times New Roman" w:hAnsi="Times New Roman" w:cs="Times New Roman"/>
          <w:sz w:val="28"/>
          <w:szCs w:val="28"/>
        </w:rPr>
        <w:t>в пункте 1.2 приложения</w:t>
      </w:r>
      <w:r w:rsidR="00F36072">
        <w:rPr>
          <w:rFonts w:ascii="Times New Roman" w:hAnsi="Times New Roman" w:cs="Times New Roman"/>
          <w:sz w:val="28"/>
          <w:szCs w:val="28"/>
        </w:rPr>
        <w:t xml:space="preserve"> к Закону</w:t>
      </w:r>
      <w:r w:rsidR="007F69C3">
        <w:rPr>
          <w:rFonts w:ascii="Times New Roman" w:hAnsi="Times New Roman" w:cs="Times New Roman"/>
          <w:sz w:val="28"/>
          <w:szCs w:val="28"/>
        </w:rPr>
        <w:t xml:space="preserve"> </w:t>
      </w:r>
      <w:r w:rsidR="009F2BD7">
        <w:rPr>
          <w:rFonts w:ascii="Times New Roman" w:hAnsi="Times New Roman" w:cs="Times New Roman"/>
          <w:sz w:val="28"/>
          <w:szCs w:val="28"/>
        </w:rPr>
        <w:t>слова «и во внутригородских районах»</w:t>
      </w:r>
      <w:r w:rsidR="007F69C3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9F2BD7">
        <w:rPr>
          <w:rFonts w:ascii="Times New Roman" w:hAnsi="Times New Roman" w:cs="Times New Roman"/>
          <w:sz w:val="28"/>
          <w:szCs w:val="28"/>
        </w:rPr>
        <w:t>.</w:t>
      </w:r>
    </w:p>
    <w:p w14:paraId="10918EA3" w14:textId="77777777" w:rsidR="003806CF" w:rsidRDefault="003806CF" w:rsidP="00380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3B19AEC0" w14:textId="77777777" w:rsidR="0041718B" w:rsidRDefault="009F2BD7" w:rsidP="009F2B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14:paraId="6351C3AE" w14:textId="77777777" w:rsidR="00782CBE" w:rsidRDefault="00782CBE" w:rsidP="00782C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2CCD26F" w14:textId="3BF2F3D4" w:rsidR="00782CBE" w:rsidRDefault="00782CBE" w:rsidP="00782C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1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Республики Дагестан от 8 декабря 2006 г. № 73                               «Об административных комиссиях в Республике Дагестан» (Собрание законодательства Республики Дагестан, 2006, № 12, ст. 742; 2014, № 13,                   ст.</w:t>
      </w:r>
      <w:r w:rsidR="001D1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717, </w:t>
      </w:r>
      <w:r w:rsidR="00CA25D4" w:rsidRPr="00CA25D4">
        <w:rPr>
          <w:rFonts w:ascii="Times New Roman" w:hAnsi="Times New Roman" w:cs="Times New Roman"/>
          <w:sz w:val="28"/>
          <w:szCs w:val="28"/>
        </w:rPr>
        <w:t>Дагестанская правда, 2016, 22 июня, № 154–162</w:t>
      </w:r>
      <w:r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14:paraId="30473FC1" w14:textId="386593AC" w:rsidR="00932619" w:rsidRPr="00932619" w:rsidRDefault="00782CBE" w:rsidP="00932619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619">
        <w:rPr>
          <w:rFonts w:ascii="Times New Roman" w:hAnsi="Times New Roman" w:cs="Times New Roman"/>
          <w:sz w:val="28"/>
          <w:szCs w:val="28"/>
        </w:rPr>
        <w:t>в стать</w:t>
      </w:r>
      <w:r w:rsidR="00932619" w:rsidRPr="00932619">
        <w:rPr>
          <w:rFonts w:ascii="Times New Roman" w:hAnsi="Times New Roman" w:cs="Times New Roman"/>
          <w:sz w:val="28"/>
          <w:szCs w:val="28"/>
        </w:rPr>
        <w:t>е</w:t>
      </w:r>
      <w:r w:rsidRPr="00932619">
        <w:rPr>
          <w:rFonts w:ascii="Times New Roman" w:hAnsi="Times New Roman" w:cs="Times New Roman"/>
          <w:sz w:val="28"/>
          <w:szCs w:val="28"/>
        </w:rPr>
        <w:t xml:space="preserve"> 1</w:t>
      </w:r>
      <w:r w:rsidR="00932619" w:rsidRPr="00932619">
        <w:rPr>
          <w:rFonts w:ascii="Times New Roman" w:hAnsi="Times New Roman" w:cs="Times New Roman"/>
          <w:sz w:val="28"/>
          <w:szCs w:val="28"/>
        </w:rPr>
        <w:t>:</w:t>
      </w:r>
    </w:p>
    <w:p w14:paraId="16B1DF91" w14:textId="5786C96A" w:rsidR="00782CBE" w:rsidRDefault="00932619" w:rsidP="0093261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</w:t>
      </w:r>
      <w:r w:rsidRPr="00932619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32619">
        <w:rPr>
          <w:rFonts w:ascii="Times New Roman" w:hAnsi="Times New Roman" w:cs="Times New Roman"/>
          <w:sz w:val="28"/>
          <w:szCs w:val="28"/>
        </w:rPr>
        <w:t xml:space="preserve"> 2 </w:t>
      </w:r>
      <w:r w:rsidR="00782CBE" w:rsidRPr="00932619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и во </w:t>
      </w:r>
      <w:r w:rsidR="00782CBE" w:rsidRPr="00932619">
        <w:rPr>
          <w:rFonts w:ascii="Times New Roman" w:hAnsi="Times New Roman" w:cs="Times New Roman"/>
          <w:sz w:val="28"/>
          <w:szCs w:val="28"/>
        </w:rPr>
        <w:t>внутригородских районах» исключить;</w:t>
      </w:r>
    </w:p>
    <w:p w14:paraId="7BF49DCC" w14:textId="7E7CDA4F" w:rsidR="00932619" w:rsidRPr="00932619" w:rsidRDefault="00932619" w:rsidP="0093261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части </w:t>
      </w:r>
      <w:r w:rsidRPr="0093261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405E3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619">
        <w:rPr>
          <w:rFonts w:ascii="Times New Roman" w:hAnsi="Times New Roman" w:cs="Times New Roman"/>
          <w:sz w:val="28"/>
          <w:szCs w:val="28"/>
        </w:rPr>
        <w:t>внутригородских район</w:t>
      </w:r>
      <w:r w:rsidR="00634A2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» исключить</w:t>
      </w:r>
      <w:r w:rsidR="00634A29">
        <w:rPr>
          <w:rFonts w:ascii="Times New Roman" w:hAnsi="Times New Roman" w:cs="Times New Roman"/>
          <w:sz w:val="28"/>
          <w:szCs w:val="28"/>
        </w:rPr>
        <w:t>;</w:t>
      </w:r>
    </w:p>
    <w:p w14:paraId="40DA7F17" w14:textId="77777777" w:rsidR="00782CBE" w:rsidRDefault="00782CBE" w:rsidP="00782C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в статье 3:</w:t>
      </w:r>
    </w:p>
    <w:p w14:paraId="194A5ECA" w14:textId="018E1680" w:rsidR="00782CBE" w:rsidRDefault="00782CBE" w:rsidP="00782C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E1515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FE1515">
        <w:rPr>
          <w:rFonts w:ascii="Times New Roman" w:hAnsi="Times New Roman" w:cs="Times New Roman"/>
          <w:color w:val="000000" w:themeColor="text1"/>
          <w:sz w:val="28"/>
          <w:szCs w:val="28"/>
        </w:rPr>
        <w:t>4 слова «</w:t>
      </w:r>
      <w:r w:rsidR="00EC25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1515">
        <w:rPr>
          <w:rFonts w:ascii="Times New Roman" w:hAnsi="Times New Roman" w:cs="Times New Roman"/>
          <w:color w:val="000000" w:themeColor="text1"/>
          <w:sz w:val="28"/>
          <w:szCs w:val="28"/>
        </w:rPr>
        <w:t>как правило</w:t>
      </w:r>
      <w:r w:rsidR="00EC255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E1515">
        <w:rPr>
          <w:rFonts w:ascii="Times New Roman" w:hAnsi="Times New Roman" w:cs="Times New Roman"/>
          <w:color w:val="000000" w:themeColor="text1"/>
          <w:sz w:val="28"/>
          <w:szCs w:val="28"/>
        </w:rPr>
        <w:t>» исключить;</w:t>
      </w:r>
    </w:p>
    <w:p w14:paraId="55231F28" w14:textId="337DEC86" w:rsidR="00782CBE" w:rsidRDefault="00782CBE" w:rsidP="00782CBE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дополнить частью </w:t>
      </w:r>
      <w:r w:rsidR="00615B93">
        <w:rPr>
          <w:rFonts w:ascii="Times New Roman" w:hAnsi="Times New Roman" w:cs="Times New Roman"/>
          <w:color w:val="000000" w:themeColor="text1"/>
          <w:sz w:val="28"/>
          <w:szCs w:val="28"/>
        </w:rPr>
        <w:t>4.1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содержания:</w:t>
      </w:r>
    </w:p>
    <w:p w14:paraId="3F6F2F14" w14:textId="2B6B331B" w:rsidR="00FE1515" w:rsidRDefault="00FE1515" w:rsidP="00FE1515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215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</w:t>
      </w:r>
      <w:r w:rsidR="00C032F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032F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E23D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Количество членов административных комиссий, входящих                            в их состав, устанавливается исходя из следующей численности населения:</w:t>
      </w:r>
    </w:p>
    <w:p w14:paraId="276DDB2C" w14:textId="5E700694" w:rsidR="00FE1515" w:rsidRDefault="00FE1515" w:rsidP="00FE1515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Pr="006746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районов (городских округов)</w:t>
      </w:r>
      <w:r w:rsidRPr="00674608">
        <w:rPr>
          <w:rFonts w:ascii="Times New Roman" w:hAnsi="Times New Roman" w:cs="Times New Roman"/>
          <w:color w:val="000000" w:themeColor="text1"/>
          <w:sz w:val="28"/>
          <w:szCs w:val="28"/>
        </w:rPr>
        <w:t>, число жителей кото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рых не превышает 40 000 человек, </w:t>
      </w:r>
      <w:r w:rsidR="001D162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746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более 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человек;</w:t>
      </w:r>
    </w:p>
    <w:p w14:paraId="3C7DF6B5" w14:textId="66AC0380" w:rsidR="00462BA6" w:rsidRDefault="00462BA6" w:rsidP="00FE1515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от городского округа, в границах которого имеются административно-территориальные </w:t>
      </w:r>
      <w:r w:rsidR="00A214B0">
        <w:rPr>
          <w:rFonts w:ascii="Times New Roman" w:hAnsi="Times New Roman" w:cs="Times New Roman"/>
          <w:color w:val="000000" w:themeColor="text1"/>
          <w:sz w:val="28"/>
          <w:szCs w:val="28"/>
        </w:rPr>
        <w:t>единицы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районы</w:t>
      </w:r>
      <w:r w:rsidR="001017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162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более 6 человек</w:t>
      </w:r>
      <w:r w:rsidR="00AE4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состав</w:t>
      </w:r>
      <w:r w:rsidR="00046E8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E4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административной комиссии каждого района</w:t>
      </w:r>
      <w:r w:rsidR="00A214B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76E61C8" w14:textId="01CE0481" w:rsidR="00FE1515" w:rsidRDefault="00462BA6" w:rsidP="00FE1515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E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от муниципальных районов (городских округов), число жителей                        которых не превышает 80 000 человек, </w:t>
      </w:r>
      <w:r w:rsidR="001D162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FE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более 7 человек;</w:t>
      </w:r>
    </w:p>
    <w:p w14:paraId="70AA224D" w14:textId="38BB6F19" w:rsidR="00FE1515" w:rsidRDefault="00462BA6" w:rsidP="00FE1515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E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от муниципальных районов (городских округов), число жителей                        которых не превышает 100 000 человек, </w:t>
      </w:r>
      <w:r w:rsidR="001D162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FE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более 8 человек;</w:t>
      </w:r>
    </w:p>
    <w:p w14:paraId="49F2CC59" w14:textId="2104AF84" w:rsidR="00FE1515" w:rsidRDefault="00462BA6" w:rsidP="00FE1515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E1515">
        <w:rPr>
          <w:rFonts w:ascii="Times New Roman" w:hAnsi="Times New Roman" w:cs="Times New Roman"/>
          <w:color w:val="000000" w:themeColor="text1"/>
          <w:sz w:val="28"/>
          <w:szCs w:val="28"/>
        </w:rPr>
        <w:t>) от муниципальных районов (городских округов), число жителей которых превышает 100 000</w:t>
      </w:r>
      <w:r w:rsidR="00F520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человек, </w:t>
      </w:r>
      <w:r w:rsidR="001D162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F520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более 9 человек</w:t>
      </w:r>
      <w:r w:rsidR="00FE151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2964D39" w14:textId="77777777" w:rsidR="00782CBE" w:rsidRPr="0015020E" w:rsidRDefault="00725F81" w:rsidP="001502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Персональный</w:t>
      </w:r>
      <w:r w:rsidR="00FE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</w:t>
      </w:r>
      <w:r w:rsidR="001502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020E">
        <w:rPr>
          <w:rFonts w:ascii="Times New Roman" w:hAnsi="Times New Roman" w:cs="Times New Roman"/>
          <w:sz w:val="28"/>
          <w:szCs w:val="28"/>
        </w:rPr>
        <w:t xml:space="preserve">административной комиссии утверждается </w:t>
      </w:r>
      <w:r w:rsidR="0082447A">
        <w:rPr>
          <w:rFonts w:ascii="Times New Roman" w:hAnsi="Times New Roman" w:cs="Times New Roman"/>
          <w:sz w:val="28"/>
          <w:szCs w:val="28"/>
        </w:rPr>
        <w:t>главой</w:t>
      </w:r>
      <w:r w:rsidR="0015020E">
        <w:rPr>
          <w:rFonts w:ascii="Times New Roman" w:hAnsi="Times New Roman" w:cs="Times New Roman"/>
          <w:sz w:val="28"/>
          <w:szCs w:val="28"/>
        </w:rPr>
        <w:t xml:space="preserve"> </w:t>
      </w:r>
      <w:r w:rsidR="00462BA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16298">
        <w:rPr>
          <w:rFonts w:ascii="Times New Roman" w:hAnsi="Times New Roman" w:cs="Times New Roman"/>
          <w:sz w:val="28"/>
          <w:szCs w:val="28"/>
        </w:rPr>
        <w:t xml:space="preserve"> (городского округа)</w:t>
      </w:r>
      <w:r w:rsidR="001502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E4C5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14:paraId="5B1D43D8" w14:textId="77777777" w:rsidR="00030763" w:rsidRPr="008A182A" w:rsidRDefault="00030763" w:rsidP="00FE151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14:paraId="0CC0A1E5" w14:textId="77777777" w:rsidR="00782CBE" w:rsidRPr="008A182A" w:rsidRDefault="00782CBE" w:rsidP="00782C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14:paraId="550F924D" w14:textId="7CC7BB2B" w:rsidR="00782CBE" w:rsidRDefault="00782CBE" w:rsidP="00782CB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030763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516C7215" w14:textId="77777777" w:rsidR="00782CBE" w:rsidRDefault="00782CBE" w:rsidP="00782C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616EDD" w14:textId="77777777" w:rsidR="00782CBE" w:rsidRDefault="00782CBE" w:rsidP="008A18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14:paraId="5CE6E8F4" w14:textId="77777777" w:rsidR="00782CBE" w:rsidRDefault="00782CBE" w:rsidP="00782C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83BC39" w14:textId="77777777" w:rsidR="00782CBE" w:rsidRDefault="00782CBE" w:rsidP="00782CBE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55D8998B" w14:textId="62385349" w:rsidR="00782CBE" w:rsidRPr="0010175A" w:rsidRDefault="0010175A" w:rsidP="00782CB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10175A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82CBE" w:rsidRPr="0010175A">
        <w:rPr>
          <w:rFonts w:ascii="Times New Roman" w:hAnsi="Times New Roman" w:cs="Times New Roman"/>
          <w:b/>
          <w:bCs/>
          <w:sz w:val="28"/>
          <w:szCs w:val="28"/>
        </w:rPr>
        <w:t>Глава</w:t>
      </w:r>
    </w:p>
    <w:p w14:paraId="7187443B" w14:textId="3C165458" w:rsidR="00782CBE" w:rsidRPr="0010175A" w:rsidRDefault="00782CBE" w:rsidP="00FE5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0175A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Республики Дагестан                                                             </w:t>
      </w:r>
      <w:r w:rsidR="00FE5140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10175A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10175A">
        <w:rPr>
          <w:rFonts w:ascii="Times New Roman" w:hAnsi="Times New Roman" w:cs="Times New Roman"/>
          <w:b/>
          <w:bCs/>
          <w:sz w:val="28"/>
          <w:szCs w:val="28"/>
        </w:rPr>
        <w:t xml:space="preserve"> Меликов</w:t>
      </w:r>
    </w:p>
    <w:p w14:paraId="6D518A5C" w14:textId="77777777" w:rsidR="00782CBE" w:rsidRDefault="00782CBE" w:rsidP="00782CB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6C35E03C" w14:textId="77777777" w:rsidR="00782CBE" w:rsidRDefault="00782CBE"/>
    <w:sectPr w:rsidR="00782CBE" w:rsidSect="009021C9">
      <w:headerReference w:type="default" r:id="rId11"/>
      <w:pgSz w:w="11906" w:h="16838"/>
      <w:pgMar w:top="1134" w:right="1134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246A2B" w14:textId="77777777" w:rsidR="008A1A03" w:rsidRDefault="008A1A03" w:rsidP="009021C9">
      <w:pPr>
        <w:spacing w:after="0" w:line="240" w:lineRule="auto"/>
      </w:pPr>
      <w:r>
        <w:separator/>
      </w:r>
    </w:p>
  </w:endnote>
  <w:endnote w:type="continuationSeparator" w:id="0">
    <w:p w14:paraId="6F9256C4" w14:textId="77777777" w:rsidR="008A1A03" w:rsidRDefault="008A1A03" w:rsidP="00902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8F450" w14:textId="77777777" w:rsidR="008A1A03" w:rsidRDefault="008A1A03" w:rsidP="009021C9">
      <w:pPr>
        <w:spacing w:after="0" w:line="240" w:lineRule="auto"/>
      </w:pPr>
      <w:r>
        <w:separator/>
      </w:r>
    </w:p>
  </w:footnote>
  <w:footnote w:type="continuationSeparator" w:id="0">
    <w:p w14:paraId="695EF331" w14:textId="77777777" w:rsidR="008A1A03" w:rsidRDefault="008A1A03" w:rsidP="00902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29538063"/>
      <w:docPartObj>
        <w:docPartGallery w:val="Page Numbers (Top of Page)"/>
        <w:docPartUnique/>
      </w:docPartObj>
    </w:sdtPr>
    <w:sdtEndPr/>
    <w:sdtContent>
      <w:p w14:paraId="3A58F364" w14:textId="5FB5DAD5" w:rsidR="009021C9" w:rsidRDefault="009021C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E83">
          <w:rPr>
            <w:noProof/>
          </w:rPr>
          <w:t>2</w:t>
        </w:r>
        <w:r>
          <w:fldChar w:fldCharType="end"/>
        </w:r>
      </w:p>
    </w:sdtContent>
  </w:sdt>
  <w:p w14:paraId="2CA46373" w14:textId="77777777" w:rsidR="009021C9" w:rsidRDefault="009021C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0A38DE"/>
    <w:multiLevelType w:val="hybridMultilevel"/>
    <w:tmpl w:val="2C38BC7A"/>
    <w:lvl w:ilvl="0" w:tplc="5978CD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BDE2750"/>
    <w:multiLevelType w:val="hybridMultilevel"/>
    <w:tmpl w:val="440CDC98"/>
    <w:lvl w:ilvl="0" w:tplc="67E2E5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FA04B96"/>
    <w:multiLevelType w:val="hybridMultilevel"/>
    <w:tmpl w:val="605048A0"/>
    <w:lvl w:ilvl="0" w:tplc="8698D9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CBE"/>
    <w:rsid w:val="00030763"/>
    <w:rsid w:val="00046E83"/>
    <w:rsid w:val="00060CDA"/>
    <w:rsid w:val="0009771F"/>
    <w:rsid w:val="0010175A"/>
    <w:rsid w:val="00127024"/>
    <w:rsid w:val="0015020E"/>
    <w:rsid w:val="001844E0"/>
    <w:rsid w:val="001C0BEF"/>
    <w:rsid w:val="001D162D"/>
    <w:rsid w:val="00211047"/>
    <w:rsid w:val="002160EF"/>
    <w:rsid w:val="00256485"/>
    <w:rsid w:val="00265544"/>
    <w:rsid w:val="002944F0"/>
    <w:rsid w:val="002B7C22"/>
    <w:rsid w:val="003433EE"/>
    <w:rsid w:val="003806CF"/>
    <w:rsid w:val="00405E34"/>
    <w:rsid w:val="0041718B"/>
    <w:rsid w:val="00462BA6"/>
    <w:rsid w:val="00471FF9"/>
    <w:rsid w:val="004E4C56"/>
    <w:rsid w:val="004E543E"/>
    <w:rsid w:val="005457B6"/>
    <w:rsid w:val="005535B8"/>
    <w:rsid w:val="00594728"/>
    <w:rsid w:val="005A489C"/>
    <w:rsid w:val="005B51B4"/>
    <w:rsid w:val="005D19DB"/>
    <w:rsid w:val="005E72BB"/>
    <w:rsid w:val="00615B93"/>
    <w:rsid w:val="00634A29"/>
    <w:rsid w:val="00716298"/>
    <w:rsid w:val="00721859"/>
    <w:rsid w:val="00725F81"/>
    <w:rsid w:val="00727B51"/>
    <w:rsid w:val="00734CB5"/>
    <w:rsid w:val="0076410E"/>
    <w:rsid w:val="00782CBE"/>
    <w:rsid w:val="007C3D70"/>
    <w:rsid w:val="007E23D0"/>
    <w:rsid w:val="007F69C3"/>
    <w:rsid w:val="0080088C"/>
    <w:rsid w:val="0082447A"/>
    <w:rsid w:val="00893083"/>
    <w:rsid w:val="008A182A"/>
    <w:rsid w:val="008A1A03"/>
    <w:rsid w:val="008A7DFE"/>
    <w:rsid w:val="008E3877"/>
    <w:rsid w:val="009021C9"/>
    <w:rsid w:val="009061C6"/>
    <w:rsid w:val="00932619"/>
    <w:rsid w:val="009D6C56"/>
    <w:rsid w:val="009F2BD7"/>
    <w:rsid w:val="00A214B0"/>
    <w:rsid w:val="00A62F27"/>
    <w:rsid w:val="00A855E2"/>
    <w:rsid w:val="00AE42E1"/>
    <w:rsid w:val="00B66A5C"/>
    <w:rsid w:val="00B72864"/>
    <w:rsid w:val="00B93D89"/>
    <w:rsid w:val="00BB34E9"/>
    <w:rsid w:val="00BB57FA"/>
    <w:rsid w:val="00C032F8"/>
    <w:rsid w:val="00CA25D4"/>
    <w:rsid w:val="00D025F4"/>
    <w:rsid w:val="00D73903"/>
    <w:rsid w:val="00D74D0F"/>
    <w:rsid w:val="00EC2558"/>
    <w:rsid w:val="00EC5C06"/>
    <w:rsid w:val="00F04E77"/>
    <w:rsid w:val="00F070C4"/>
    <w:rsid w:val="00F36072"/>
    <w:rsid w:val="00F520A4"/>
    <w:rsid w:val="00F90BE7"/>
    <w:rsid w:val="00F919BC"/>
    <w:rsid w:val="00FA11E1"/>
    <w:rsid w:val="00FC146C"/>
    <w:rsid w:val="00FC491C"/>
    <w:rsid w:val="00FE1515"/>
    <w:rsid w:val="00F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9E654"/>
  <w15:docId w15:val="{E3E36C0B-604C-4960-A265-A1D75684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2CBE"/>
    <w:rPr>
      <w:color w:val="0000FF"/>
      <w:u w:val="single"/>
    </w:rPr>
  </w:style>
  <w:style w:type="table" w:styleId="a4">
    <w:name w:val="Table Grid"/>
    <w:basedOn w:val="a1"/>
    <w:uiPriority w:val="39"/>
    <w:rsid w:val="00782CB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782C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782CBE"/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 (4)_"/>
    <w:basedOn w:val="a0"/>
    <w:link w:val="40"/>
    <w:rsid w:val="004E543E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E543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E543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4E543E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1">
    <w:name w:val="Заголовок №1_"/>
    <w:basedOn w:val="a0"/>
    <w:link w:val="10"/>
    <w:rsid w:val="004E543E"/>
    <w:rPr>
      <w:rFonts w:ascii="MingLiU" w:eastAsia="MingLiU" w:hAnsi="MingLiU" w:cs="MingLiU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E543E"/>
    <w:pPr>
      <w:widowControl w:val="0"/>
      <w:shd w:val="clear" w:color="auto" w:fill="FFFFFF"/>
      <w:spacing w:after="60" w:line="0" w:lineRule="atLeast"/>
      <w:jc w:val="both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50">
    <w:name w:val="Основной текст (5)"/>
    <w:basedOn w:val="a"/>
    <w:link w:val="5"/>
    <w:rsid w:val="004E543E"/>
    <w:pPr>
      <w:widowControl w:val="0"/>
      <w:shd w:val="clear" w:color="auto" w:fill="FFFFFF"/>
      <w:spacing w:before="60" w:after="60" w:line="224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rsid w:val="004E543E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rsid w:val="004E543E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10">
    <w:name w:val="Заголовок №1"/>
    <w:basedOn w:val="a"/>
    <w:link w:val="1"/>
    <w:rsid w:val="004E543E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MingLiU" w:eastAsia="MingLiU" w:hAnsi="MingLiU" w:cs="MingLiU"/>
      <w:sz w:val="28"/>
      <w:szCs w:val="28"/>
    </w:rPr>
  </w:style>
  <w:style w:type="paragraph" w:styleId="a7">
    <w:name w:val="List Paragraph"/>
    <w:basedOn w:val="a"/>
    <w:uiPriority w:val="34"/>
    <w:qFormat/>
    <w:rsid w:val="00BB57F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02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21C9"/>
  </w:style>
  <w:style w:type="paragraph" w:styleId="aa">
    <w:name w:val="Balloon Text"/>
    <w:basedOn w:val="a"/>
    <w:link w:val="ab"/>
    <w:uiPriority w:val="99"/>
    <w:semiHidden/>
    <w:unhideWhenUsed/>
    <w:rsid w:val="0004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46E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36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www.pravo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346&amp;n=48191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pravo.e-da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72CD7-252D-4AEB-BAFC-A0E8CEB46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</cp:lastModifiedBy>
  <cp:revision>2</cp:revision>
  <cp:lastPrinted>2026-01-16T12:46:00Z</cp:lastPrinted>
  <dcterms:created xsi:type="dcterms:W3CDTF">2026-01-16T15:01:00Z</dcterms:created>
  <dcterms:modified xsi:type="dcterms:W3CDTF">2026-01-16T15:01:00Z</dcterms:modified>
</cp:coreProperties>
</file>